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52" w:rsidRDefault="0085522D" w:rsidP="00FE1352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352" w:rsidRDefault="00FE1352" w:rsidP="00FE1352"/>
    <w:tbl>
      <w:tblPr>
        <w:tblpPr w:leftFromText="180" w:rightFromText="180" w:vertAnchor="page" w:horzAnchor="margin" w:tblpY="203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FE1352" w:rsidRPr="007B668E">
        <w:trPr>
          <w:trHeight w:val="1686"/>
        </w:trPr>
        <w:tc>
          <w:tcPr>
            <w:tcW w:w="9072" w:type="dxa"/>
            <w:gridSpan w:val="6"/>
          </w:tcPr>
          <w:p w:rsidR="00FE1352" w:rsidRPr="007B668E" w:rsidRDefault="00FE1352">
            <w:pPr>
              <w:pStyle w:val="10"/>
              <w:tabs>
                <w:tab w:val="left" w:pos="2765"/>
              </w:tabs>
              <w:spacing w:before="360"/>
              <w:ind w:right="0"/>
              <w:rPr>
                <w:sz w:val="24"/>
                <w:szCs w:val="24"/>
              </w:rPr>
            </w:pPr>
            <w:r w:rsidRPr="007B668E">
              <w:rPr>
                <w:sz w:val="24"/>
                <w:szCs w:val="24"/>
              </w:rPr>
              <w:t>ТУЖИНСКАЯ РАЙОННАЯ ДУМА КИРОВСКОЙ ОБЛАСТИ</w:t>
            </w:r>
          </w:p>
          <w:p w:rsidR="00FE1352" w:rsidRPr="007B668E" w:rsidRDefault="00FE1352">
            <w:pPr>
              <w:pStyle w:val="1"/>
              <w:spacing w:before="240"/>
              <w:rPr>
                <w:spacing w:val="20"/>
                <w:szCs w:val="24"/>
              </w:rPr>
            </w:pPr>
            <w:r w:rsidRPr="007B668E">
              <w:rPr>
                <w:szCs w:val="24"/>
              </w:rPr>
              <w:t>РЕШЕНИЕ</w:t>
            </w:r>
          </w:p>
        </w:tc>
      </w:tr>
      <w:tr w:rsidR="00FE1352" w:rsidRPr="007B668E"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352" w:rsidRPr="007B668E" w:rsidRDefault="00FE1352">
            <w:pPr>
              <w:tabs>
                <w:tab w:val="left" w:pos="2765"/>
              </w:tabs>
            </w:pPr>
            <w:r w:rsidRPr="007B668E">
              <w:rPr>
                <w:position w:val="-6"/>
              </w:rPr>
              <w:t>от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352" w:rsidRPr="007B668E" w:rsidRDefault="00870260" w:rsidP="0048384C">
            <w:pPr>
              <w:rPr>
                <w:position w:val="-6"/>
              </w:rPr>
            </w:pPr>
            <w:r w:rsidRPr="007B668E">
              <w:rPr>
                <w:position w:val="-6"/>
              </w:rPr>
              <w:t>01.10.2012</w:t>
            </w:r>
          </w:p>
        </w:tc>
        <w:tc>
          <w:tcPr>
            <w:tcW w:w="40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352" w:rsidRPr="007B668E" w:rsidRDefault="00FE1352">
            <w:r w:rsidRPr="007B668E">
              <w:rPr>
                <w:position w:val="-6"/>
              </w:rPr>
              <w:t>№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352" w:rsidRPr="007B668E" w:rsidRDefault="00870260" w:rsidP="000F3937">
            <w:r w:rsidRPr="007B668E">
              <w:t>20/140</w:t>
            </w:r>
          </w:p>
        </w:tc>
      </w:tr>
      <w:tr w:rsidR="00FE1352" w:rsidRPr="007B668E"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E1352" w:rsidRPr="007B668E" w:rsidRDefault="00FE1352">
            <w:pPr>
              <w:tabs>
                <w:tab w:val="left" w:pos="2765"/>
              </w:tabs>
              <w:jc w:val="center"/>
            </w:pPr>
            <w:r w:rsidRPr="007B668E">
              <w:t>пгт Тужа</w:t>
            </w:r>
          </w:p>
          <w:p w:rsidR="00FE1352" w:rsidRPr="007B668E" w:rsidRDefault="00FE1352">
            <w:pPr>
              <w:tabs>
                <w:tab w:val="left" w:pos="2765"/>
              </w:tabs>
              <w:jc w:val="center"/>
            </w:pPr>
            <w:r w:rsidRPr="007B668E">
              <w:t xml:space="preserve">Кировской области </w:t>
            </w:r>
          </w:p>
        </w:tc>
      </w:tr>
    </w:tbl>
    <w:p w:rsidR="00FE1352" w:rsidRPr="007B668E" w:rsidRDefault="00FE1352" w:rsidP="00FE1352">
      <w:pPr>
        <w:jc w:val="center"/>
      </w:pPr>
    </w:p>
    <w:p w:rsidR="00870260" w:rsidRPr="007B668E" w:rsidRDefault="00FE1352" w:rsidP="00870260">
      <w:pPr>
        <w:pStyle w:val="1"/>
        <w:rPr>
          <w:szCs w:val="24"/>
        </w:rPr>
      </w:pPr>
      <w:r w:rsidRPr="007B668E">
        <w:rPr>
          <w:szCs w:val="24"/>
        </w:rPr>
        <w:t xml:space="preserve">О </w:t>
      </w:r>
      <w:r w:rsidR="00D93536" w:rsidRPr="007B668E">
        <w:rPr>
          <w:szCs w:val="24"/>
        </w:rPr>
        <w:t>внесении изменений в решение Тужинской районной Думы от 06.04.2012 №16/110</w:t>
      </w:r>
      <w:r w:rsidRPr="007B668E">
        <w:rPr>
          <w:szCs w:val="24"/>
        </w:rPr>
        <w:t xml:space="preserve"> </w:t>
      </w:r>
      <w:r w:rsidR="00870260" w:rsidRPr="007B668E">
        <w:rPr>
          <w:szCs w:val="24"/>
        </w:rPr>
        <w:t>«Об утверждении муниципальной целевой программы «Комплексное развитие систем коммунальной инфраструктуры Тужинского района» на 2012-2015 годы»</w:t>
      </w:r>
    </w:p>
    <w:p w:rsidR="008A12E0" w:rsidRPr="007B668E" w:rsidRDefault="008A12E0" w:rsidP="00FE1352">
      <w:pPr>
        <w:spacing w:line="360" w:lineRule="exact"/>
        <w:jc w:val="center"/>
        <w:rPr>
          <w:b/>
        </w:rPr>
      </w:pPr>
    </w:p>
    <w:p w:rsidR="00FE1352" w:rsidRPr="007B668E" w:rsidRDefault="00FE1352" w:rsidP="008A12E0">
      <w:pPr>
        <w:pStyle w:val="7"/>
        <w:widowControl w:val="0"/>
        <w:spacing w:before="60"/>
        <w:ind w:firstLine="708"/>
        <w:jc w:val="both"/>
        <w:rPr>
          <w:b/>
        </w:rPr>
      </w:pPr>
      <w:r w:rsidRPr="007B668E">
        <w:t>В соответствии с</w:t>
      </w:r>
      <w:r w:rsidR="00BF0AD9" w:rsidRPr="007B668E">
        <w:t>о ст</w:t>
      </w:r>
      <w:r w:rsidR="00637AFB" w:rsidRPr="007B668E">
        <w:t>атьей</w:t>
      </w:r>
      <w:r w:rsidR="00BF0AD9" w:rsidRPr="007B668E">
        <w:t xml:space="preserve"> 35 </w:t>
      </w:r>
      <w:r w:rsidRPr="007B668E">
        <w:t>Федеральн</w:t>
      </w:r>
      <w:r w:rsidR="00BF0AD9" w:rsidRPr="007B668E">
        <w:t>ого закона</w:t>
      </w:r>
      <w:r w:rsidR="008A12E0" w:rsidRPr="007B668E">
        <w:t xml:space="preserve"> от</w:t>
      </w:r>
      <w:r w:rsidR="00BF0AD9" w:rsidRPr="007B668E">
        <w:t xml:space="preserve"> 06.10.2003 </w:t>
      </w:r>
      <w:r w:rsidR="008A12E0" w:rsidRPr="007B668E">
        <w:t>N 131-ФЗ «</w:t>
      </w:r>
      <w:r w:rsidR="00BF0AD9" w:rsidRPr="007B668E">
        <w:t xml:space="preserve">Об общих принципах организации местного самоуправления в Российской </w:t>
      </w:r>
      <w:r w:rsidR="00637AFB" w:rsidRPr="007B668E">
        <w:t>Ф</w:t>
      </w:r>
      <w:r w:rsidR="00BF0AD9" w:rsidRPr="007B668E">
        <w:t>едерации</w:t>
      </w:r>
      <w:r w:rsidR="008A12E0" w:rsidRPr="007B668E">
        <w:t xml:space="preserve">», </w:t>
      </w:r>
      <w:r w:rsidR="0045316E" w:rsidRPr="007B668E">
        <w:t>статьей 21 Устава муниципального образования Тужинский муниципальный район, районная Дума РЕШИЛА:</w:t>
      </w:r>
    </w:p>
    <w:p w:rsidR="00992264" w:rsidRPr="007B668E" w:rsidRDefault="00FE1352" w:rsidP="00D93536">
      <w:pPr>
        <w:spacing w:line="360" w:lineRule="exact"/>
        <w:ind w:firstLine="708"/>
        <w:jc w:val="both"/>
      </w:pPr>
      <w:r w:rsidRPr="007B668E">
        <w:t>1</w:t>
      </w:r>
      <w:r w:rsidRPr="007B668E">
        <w:rPr>
          <w:b/>
        </w:rPr>
        <w:t xml:space="preserve">. </w:t>
      </w:r>
      <w:r w:rsidR="00D93536" w:rsidRPr="007B668E">
        <w:t>Внести в решение Тужинской районной Думы  от 06.04.2012 №16/110 «Об утверждении муниципальной целевой программы «Комплексное развитие систем коммунальной инфраструктуры Тужинского района» на 2012 - 2015 годы» (далее – Решение), следующие изменения:</w:t>
      </w:r>
    </w:p>
    <w:p w:rsidR="00BE5FA4" w:rsidRPr="007B668E" w:rsidRDefault="00BE5FA4" w:rsidP="00055231">
      <w:pPr>
        <w:spacing w:line="360" w:lineRule="exact"/>
        <w:ind w:firstLine="708"/>
        <w:jc w:val="both"/>
      </w:pPr>
      <w:r w:rsidRPr="007B668E">
        <w:t>1.1 Строку паспорта муниципальной целевой программы «Комплексное развитие систем коммунальной инфраструктуры Тужинского района» на 2012-2015 годы (далее – Программа), утвержденной пунктом 1 Решения, изложить в новой редакции. Прилагается.</w:t>
      </w:r>
    </w:p>
    <w:p w:rsidR="00870260" w:rsidRPr="007B668E" w:rsidRDefault="00055231" w:rsidP="00870260">
      <w:pPr>
        <w:ind w:firstLine="709"/>
        <w:jc w:val="both"/>
      </w:pPr>
      <w:r w:rsidRPr="007B668E">
        <w:t>1.2</w:t>
      </w:r>
      <w:r w:rsidR="00BE5FA4" w:rsidRPr="007B668E">
        <w:t xml:space="preserve"> Раздел 9 Программы</w:t>
      </w:r>
      <w:r w:rsidR="00870260" w:rsidRPr="007B668E">
        <w:t xml:space="preserve"> </w:t>
      </w:r>
      <w:r w:rsidR="00BE5FA4" w:rsidRPr="007B668E">
        <w:t>изложить в следующей редакции:</w:t>
      </w:r>
    </w:p>
    <w:p w:rsidR="00870260" w:rsidRPr="007B668E" w:rsidRDefault="00870260" w:rsidP="00870260">
      <w:pPr>
        <w:ind w:firstLine="709"/>
        <w:jc w:val="both"/>
      </w:pPr>
    </w:p>
    <w:p w:rsidR="00BE5FA4" w:rsidRPr="007B668E" w:rsidRDefault="00BE5FA4" w:rsidP="0087026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668E">
        <w:rPr>
          <w:rFonts w:ascii="Times New Roman" w:hAnsi="Times New Roman" w:cs="Times New Roman"/>
          <w:sz w:val="24"/>
          <w:szCs w:val="24"/>
        </w:rPr>
        <w:t>«9. Источники финансирования Программы</w:t>
      </w:r>
    </w:p>
    <w:p w:rsidR="00BE5FA4" w:rsidRPr="007B668E" w:rsidRDefault="00BE5FA4" w:rsidP="00055231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  <w:r w:rsidRPr="007B668E">
        <w:rPr>
          <w:rFonts w:ascii="Times New Roman" w:hAnsi="Times New Roman" w:cs="Times New Roman"/>
          <w:sz w:val="24"/>
          <w:szCs w:val="24"/>
        </w:rPr>
        <w:t xml:space="preserve">      Финансирование Программы предусматривается следующим образом:</w:t>
      </w:r>
    </w:p>
    <w:p w:rsidR="00BE5FA4" w:rsidRPr="007B668E" w:rsidRDefault="00BE5FA4" w:rsidP="00055231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  <w:r w:rsidRPr="007B668E">
        <w:rPr>
          <w:rFonts w:ascii="Times New Roman" w:hAnsi="Times New Roman" w:cs="Times New Roman"/>
          <w:sz w:val="24"/>
          <w:szCs w:val="24"/>
        </w:rPr>
        <w:t xml:space="preserve">        - средства районного бюджета </w:t>
      </w:r>
      <w:r w:rsidR="00ED74D1" w:rsidRPr="007B668E">
        <w:rPr>
          <w:rFonts w:ascii="Times New Roman" w:hAnsi="Times New Roman" w:cs="Times New Roman"/>
          <w:sz w:val="24"/>
          <w:szCs w:val="24"/>
        </w:rPr>
        <w:t>1850</w:t>
      </w:r>
      <w:r w:rsidRPr="007B668E">
        <w:rPr>
          <w:rFonts w:ascii="Times New Roman" w:hAnsi="Times New Roman" w:cs="Times New Roman"/>
          <w:sz w:val="24"/>
          <w:szCs w:val="24"/>
        </w:rPr>
        <w:t xml:space="preserve">,000 тыс. </w:t>
      </w:r>
      <w:proofErr w:type="spellStart"/>
      <w:r w:rsidRPr="007B668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B668E">
        <w:rPr>
          <w:rFonts w:ascii="Times New Roman" w:hAnsi="Times New Roman" w:cs="Times New Roman"/>
          <w:sz w:val="24"/>
          <w:szCs w:val="24"/>
        </w:rPr>
        <w:t>;</w:t>
      </w:r>
    </w:p>
    <w:p w:rsidR="00BE5FA4" w:rsidRPr="007B668E" w:rsidRDefault="00BE5FA4" w:rsidP="00055231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  <w:r w:rsidRPr="007B668E">
        <w:rPr>
          <w:rFonts w:ascii="Times New Roman" w:hAnsi="Times New Roman" w:cs="Times New Roman"/>
          <w:sz w:val="24"/>
          <w:szCs w:val="24"/>
        </w:rPr>
        <w:t xml:space="preserve">   </w:t>
      </w:r>
      <w:r w:rsidR="00055231" w:rsidRPr="007B668E">
        <w:rPr>
          <w:rFonts w:ascii="Times New Roman" w:hAnsi="Times New Roman" w:cs="Times New Roman"/>
          <w:sz w:val="24"/>
          <w:szCs w:val="24"/>
        </w:rPr>
        <w:t xml:space="preserve">   </w:t>
      </w:r>
      <w:r w:rsidRPr="007B668E">
        <w:rPr>
          <w:rFonts w:ascii="Times New Roman" w:hAnsi="Times New Roman" w:cs="Times New Roman"/>
          <w:sz w:val="24"/>
          <w:szCs w:val="24"/>
        </w:rPr>
        <w:t xml:space="preserve">  - средства бюджетов поселений 2</w:t>
      </w:r>
      <w:r w:rsidR="00DE1E5E" w:rsidRPr="007B668E">
        <w:rPr>
          <w:rFonts w:ascii="Times New Roman" w:hAnsi="Times New Roman" w:cs="Times New Roman"/>
          <w:sz w:val="24"/>
          <w:szCs w:val="24"/>
        </w:rPr>
        <w:t>587</w:t>
      </w:r>
      <w:r w:rsidRPr="007B668E">
        <w:rPr>
          <w:rFonts w:ascii="Times New Roman" w:hAnsi="Times New Roman" w:cs="Times New Roman"/>
          <w:sz w:val="24"/>
          <w:szCs w:val="24"/>
        </w:rPr>
        <w:t xml:space="preserve">,985 тыс. </w:t>
      </w:r>
      <w:proofErr w:type="spellStart"/>
      <w:r w:rsidRPr="007B668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B668E">
        <w:rPr>
          <w:rFonts w:ascii="Times New Roman" w:hAnsi="Times New Roman" w:cs="Times New Roman"/>
          <w:sz w:val="24"/>
          <w:szCs w:val="24"/>
        </w:rPr>
        <w:t>;</w:t>
      </w:r>
    </w:p>
    <w:p w:rsidR="00BE5FA4" w:rsidRPr="007B668E" w:rsidRDefault="00BE5FA4" w:rsidP="00055231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  <w:r w:rsidRPr="007B668E">
        <w:rPr>
          <w:rFonts w:ascii="Times New Roman" w:hAnsi="Times New Roman" w:cs="Times New Roman"/>
          <w:sz w:val="24"/>
          <w:szCs w:val="24"/>
        </w:rPr>
        <w:t xml:space="preserve">  </w:t>
      </w:r>
      <w:r w:rsidR="00055231" w:rsidRPr="007B668E">
        <w:rPr>
          <w:rFonts w:ascii="Times New Roman" w:hAnsi="Times New Roman" w:cs="Times New Roman"/>
          <w:sz w:val="24"/>
          <w:szCs w:val="24"/>
        </w:rPr>
        <w:t xml:space="preserve">   </w:t>
      </w:r>
      <w:r w:rsidRPr="007B668E">
        <w:rPr>
          <w:rFonts w:ascii="Times New Roman" w:hAnsi="Times New Roman" w:cs="Times New Roman"/>
          <w:sz w:val="24"/>
          <w:szCs w:val="24"/>
        </w:rPr>
        <w:t xml:space="preserve">   - средства областного бюджета </w:t>
      </w:r>
      <w:r w:rsidR="00DE1E5E" w:rsidRPr="007B668E">
        <w:rPr>
          <w:rFonts w:ascii="Times New Roman" w:hAnsi="Times New Roman" w:cs="Times New Roman"/>
          <w:sz w:val="24"/>
          <w:szCs w:val="24"/>
        </w:rPr>
        <w:t>9447</w:t>
      </w:r>
      <w:r w:rsidRPr="007B668E">
        <w:rPr>
          <w:rFonts w:ascii="Times New Roman" w:hAnsi="Times New Roman" w:cs="Times New Roman"/>
          <w:sz w:val="24"/>
          <w:szCs w:val="24"/>
        </w:rPr>
        <w:t xml:space="preserve">,266 тыс. </w:t>
      </w:r>
      <w:proofErr w:type="spellStart"/>
      <w:r w:rsidRPr="007B668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B668E">
        <w:rPr>
          <w:rFonts w:ascii="Times New Roman" w:hAnsi="Times New Roman" w:cs="Times New Roman"/>
          <w:sz w:val="24"/>
          <w:szCs w:val="24"/>
        </w:rPr>
        <w:t>;</w:t>
      </w:r>
    </w:p>
    <w:p w:rsidR="00BE5FA4" w:rsidRPr="007B668E" w:rsidRDefault="00BE5FA4" w:rsidP="00055231">
      <w:pPr>
        <w:pStyle w:val="ConsPlusNormal"/>
        <w:widowControl/>
        <w:ind w:left="360" w:firstLine="0"/>
        <w:rPr>
          <w:rFonts w:ascii="Times New Roman" w:hAnsi="Times New Roman" w:cs="Times New Roman"/>
          <w:sz w:val="24"/>
          <w:szCs w:val="24"/>
        </w:rPr>
      </w:pPr>
      <w:r w:rsidRPr="007B668E">
        <w:rPr>
          <w:rFonts w:ascii="Times New Roman" w:hAnsi="Times New Roman" w:cs="Times New Roman"/>
          <w:sz w:val="24"/>
          <w:szCs w:val="24"/>
        </w:rPr>
        <w:t xml:space="preserve">  </w:t>
      </w:r>
      <w:r w:rsidR="00055231" w:rsidRPr="007B668E">
        <w:rPr>
          <w:rFonts w:ascii="Times New Roman" w:hAnsi="Times New Roman" w:cs="Times New Roman"/>
          <w:sz w:val="24"/>
          <w:szCs w:val="24"/>
        </w:rPr>
        <w:t xml:space="preserve"> </w:t>
      </w:r>
      <w:r w:rsidRPr="007B668E">
        <w:rPr>
          <w:rFonts w:ascii="Times New Roman" w:hAnsi="Times New Roman" w:cs="Times New Roman"/>
          <w:sz w:val="24"/>
          <w:szCs w:val="24"/>
        </w:rPr>
        <w:t xml:space="preserve">     - средства получаемые за счет инвестиционных надбавок к тарифам на коммунальные услуги и за счет тарифов на подключение 1000,000 тыс. </w:t>
      </w:r>
      <w:proofErr w:type="spellStart"/>
      <w:r w:rsidRPr="007B668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B668E">
        <w:rPr>
          <w:rFonts w:ascii="Times New Roman" w:hAnsi="Times New Roman" w:cs="Times New Roman"/>
          <w:sz w:val="24"/>
          <w:szCs w:val="24"/>
        </w:rPr>
        <w:t>;</w:t>
      </w:r>
    </w:p>
    <w:p w:rsidR="00BE5FA4" w:rsidRPr="007B668E" w:rsidRDefault="00055231" w:rsidP="0005523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7B668E">
        <w:rPr>
          <w:rFonts w:ascii="Times New Roman" w:hAnsi="Times New Roman" w:cs="Times New Roman"/>
          <w:sz w:val="24"/>
          <w:szCs w:val="24"/>
        </w:rPr>
        <w:t xml:space="preserve">  </w:t>
      </w:r>
      <w:r w:rsidR="00BE5FA4" w:rsidRPr="007B668E">
        <w:rPr>
          <w:rFonts w:ascii="Times New Roman" w:hAnsi="Times New Roman" w:cs="Times New Roman"/>
          <w:sz w:val="24"/>
          <w:szCs w:val="24"/>
        </w:rPr>
        <w:t xml:space="preserve">  - средства предприятий ЖКХ и иные внебюджетные средства </w:t>
      </w:r>
      <w:r w:rsidR="00DE1E5E" w:rsidRPr="007B668E">
        <w:rPr>
          <w:rFonts w:ascii="Times New Roman" w:hAnsi="Times New Roman" w:cs="Times New Roman"/>
          <w:sz w:val="24"/>
          <w:szCs w:val="24"/>
        </w:rPr>
        <w:t>1296</w:t>
      </w:r>
      <w:r w:rsidR="00BE5FA4" w:rsidRPr="007B668E">
        <w:rPr>
          <w:rFonts w:ascii="Times New Roman" w:hAnsi="Times New Roman" w:cs="Times New Roman"/>
          <w:sz w:val="24"/>
          <w:szCs w:val="24"/>
        </w:rPr>
        <w:t xml:space="preserve">,497 тыс. </w:t>
      </w:r>
      <w:proofErr w:type="spellStart"/>
      <w:r w:rsidR="00BE5FA4" w:rsidRPr="007B668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BE5FA4" w:rsidRPr="007B668E">
        <w:rPr>
          <w:rFonts w:ascii="Times New Roman" w:hAnsi="Times New Roman" w:cs="Times New Roman"/>
          <w:sz w:val="24"/>
          <w:szCs w:val="24"/>
        </w:rPr>
        <w:t xml:space="preserve"> (без средств от инвестиционных надбавок и тарифов на подключение)</w:t>
      </w:r>
      <w:r w:rsidRPr="007B668E">
        <w:rPr>
          <w:rFonts w:ascii="Times New Roman" w:hAnsi="Times New Roman" w:cs="Times New Roman"/>
          <w:sz w:val="24"/>
          <w:szCs w:val="24"/>
        </w:rPr>
        <w:t>».</w:t>
      </w:r>
    </w:p>
    <w:p w:rsidR="00BE5FA4" w:rsidRPr="007B668E" w:rsidRDefault="00055231" w:rsidP="00055231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7B668E">
        <w:rPr>
          <w:rFonts w:ascii="Times New Roman" w:hAnsi="Times New Roman" w:cs="Times New Roman"/>
          <w:sz w:val="24"/>
          <w:szCs w:val="24"/>
        </w:rPr>
        <w:t xml:space="preserve">1.3 Приложение 1 и приложение 2 к </w:t>
      </w:r>
      <w:r w:rsidR="00870260" w:rsidRPr="007B668E">
        <w:rPr>
          <w:rFonts w:ascii="Times New Roman" w:hAnsi="Times New Roman" w:cs="Times New Roman"/>
          <w:sz w:val="24"/>
          <w:szCs w:val="24"/>
        </w:rPr>
        <w:t xml:space="preserve"> </w:t>
      </w:r>
      <w:r w:rsidRPr="007B668E">
        <w:rPr>
          <w:rFonts w:ascii="Times New Roman" w:hAnsi="Times New Roman" w:cs="Times New Roman"/>
          <w:sz w:val="24"/>
          <w:szCs w:val="24"/>
        </w:rPr>
        <w:t>Программе</w:t>
      </w:r>
      <w:r w:rsidR="00870260" w:rsidRPr="007B668E">
        <w:rPr>
          <w:rFonts w:ascii="Times New Roman" w:hAnsi="Times New Roman" w:cs="Times New Roman"/>
          <w:sz w:val="24"/>
          <w:szCs w:val="24"/>
        </w:rPr>
        <w:t xml:space="preserve"> </w:t>
      </w:r>
      <w:r w:rsidRPr="007B668E">
        <w:rPr>
          <w:rFonts w:ascii="Times New Roman" w:hAnsi="Times New Roman" w:cs="Times New Roman"/>
          <w:sz w:val="24"/>
          <w:szCs w:val="24"/>
        </w:rPr>
        <w:t>изложить в новой редакции.</w:t>
      </w:r>
      <w:r w:rsidR="00AA72F3" w:rsidRPr="007B668E">
        <w:rPr>
          <w:rFonts w:ascii="Times New Roman" w:hAnsi="Times New Roman" w:cs="Times New Roman"/>
          <w:sz w:val="24"/>
          <w:szCs w:val="24"/>
        </w:rPr>
        <w:t xml:space="preserve"> </w:t>
      </w:r>
      <w:r w:rsidR="00870260" w:rsidRPr="007B668E">
        <w:rPr>
          <w:rFonts w:ascii="Times New Roman" w:hAnsi="Times New Roman" w:cs="Times New Roman"/>
          <w:sz w:val="24"/>
          <w:szCs w:val="24"/>
        </w:rPr>
        <w:t>Прилагаю</w:t>
      </w:r>
      <w:r w:rsidRPr="007B668E">
        <w:rPr>
          <w:rFonts w:ascii="Times New Roman" w:hAnsi="Times New Roman" w:cs="Times New Roman"/>
          <w:sz w:val="24"/>
          <w:szCs w:val="24"/>
        </w:rPr>
        <w:t>тся.</w:t>
      </w:r>
    </w:p>
    <w:p w:rsidR="00637AFB" w:rsidRPr="007B668E" w:rsidRDefault="0045316E" w:rsidP="00055231">
      <w:pPr>
        <w:spacing w:line="360" w:lineRule="exact"/>
        <w:ind w:firstLine="720"/>
        <w:jc w:val="both"/>
      </w:pPr>
      <w:r w:rsidRPr="007B668E">
        <w:t>2</w:t>
      </w:r>
      <w:r w:rsidR="00637AFB" w:rsidRPr="007B668E">
        <w:t>. Контроль за выполнением настоящего решения возложить на администрацию района (Видякина Е.В.)</w:t>
      </w:r>
      <w:r w:rsidR="00D54D20" w:rsidRPr="007B668E">
        <w:t>.</w:t>
      </w:r>
    </w:p>
    <w:p w:rsidR="0045316E" w:rsidRPr="007B668E" w:rsidRDefault="0045316E" w:rsidP="00055231">
      <w:pPr>
        <w:spacing w:line="360" w:lineRule="exact"/>
        <w:ind w:left="720"/>
        <w:jc w:val="both"/>
      </w:pPr>
      <w:r w:rsidRPr="007B668E">
        <w:t>3. Обнародовать настоящее решение в установленном порядке.</w:t>
      </w:r>
    </w:p>
    <w:p w:rsidR="0048384C" w:rsidRPr="007B668E" w:rsidRDefault="00D54D20" w:rsidP="00055231">
      <w:pPr>
        <w:spacing w:line="360" w:lineRule="exact"/>
        <w:ind w:left="720"/>
        <w:jc w:val="both"/>
      </w:pPr>
      <w:r w:rsidRPr="007B668E">
        <w:t>4</w:t>
      </w:r>
      <w:r w:rsidR="0048384C" w:rsidRPr="007B668E">
        <w:t xml:space="preserve">. </w:t>
      </w:r>
      <w:r w:rsidRPr="007B668E">
        <w:t>Настоящее р</w:t>
      </w:r>
      <w:r w:rsidR="0048384C" w:rsidRPr="007B668E">
        <w:t>ешение вступает в силу со дня его официального обнародования.</w:t>
      </w:r>
    </w:p>
    <w:p w:rsidR="0048384C" w:rsidRPr="007B668E" w:rsidRDefault="0048384C" w:rsidP="008E062C">
      <w:pPr>
        <w:spacing w:line="360" w:lineRule="exact"/>
        <w:jc w:val="both"/>
      </w:pPr>
    </w:p>
    <w:p w:rsidR="00FE1352" w:rsidRDefault="0045316E" w:rsidP="008E062C">
      <w:r w:rsidRPr="007B668E">
        <w:t>Глава района</w:t>
      </w:r>
      <w:r w:rsidRPr="007B668E">
        <w:tab/>
      </w:r>
      <w:r w:rsidRPr="007B668E">
        <w:tab/>
      </w:r>
      <w:r w:rsidR="00FE1352" w:rsidRPr="00870260">
        <w:t>Л.А. Трушкова</w:t>
      </w:r>
    </w:p>
    <w:tbl>
      <w:tblPr>
        <w:tblpPr w:leftFromText="180" w:rightFromText="180" w:horzAnchor="margin" w:tblpXSpec="center" w:tblpY="1080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7"/>
        <w:gridCol w:w="2497"/>
        <w:gridCol w:w="6946"/>
        <w:gridCol w:w="339"/>
      </w:tblGrid>
      <w:tr w:rsidR="009911BA" w:rsidTr="009911BA">
        <w:tc>
          <w:tcPr>
            <w:tcW w:w="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911BA" w:rsidRPr="009911BA" w:rsidRDefault="009911BA" w:rsidP="009911BA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11B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«</w:t>
            </w:r>
          </w:p>
        </w:tc>
        <w:tc>
          <w:tcPr>
            <w:tcW w:w="2497" w:type="dxa"/>
            <w:tcBorders>
              <w:left w:val="single" w:sz="6" w:space="0" w:color="auto"/>
            </w:tcBorders>
          </w:tcPr>
          <w:p w:rsidR="009911BA" w:rsidRPr="009911BA" w:rsidRDefault="009911BA" w:rsidP="009911BA">
            <w:pPr>
              <w:pStyle w:val="Heading"/>
              <w:tabs>
                <w:tab w:val="left" w:pos="993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911BA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Финансовые средства необходимые для реализации Программы</w:t>
            </w:r>
          </w:p>
          <w:p w:rsidR="009911BA" w:rsidRPr="009911BA" w:rsidRDefault="009911BA" w:rsidP="009911BA">
            <w:pPr>
              <w:pStyle w:val="Heading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tbl>
            <w:tblPr>
              <w:tblW w:w="6730" w:type="dxa"/>
              <w:tblLook w:val="01E0"/>
            </w:tblPr>
            <w:tblGrid>
              <w:gridCol w:w="1948"/>
              <w:gridCol w:w="1041"/>
              <w:gridCol w:w="934"/>
              <w:gridCol w:w="873"/>
              <w:gridCol w:w="893"/>
              <w:gridCol w:w="1041"/>
            </w:tblGrid>
            <w:tr w:rsidR="009911BA" w:rsidRPr="00A46800" w:rsidTr="002B1E67">
              <w:trPr>
                <w:trHeight w:val="348"/>
              </w:trPr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spacing w:after="200" w:line="276" w:lineRule="auto"/>
                    <w:ind w:right="-29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4680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2012 г</w:t>
                    </w:r>
                  </w:smartTag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spacing w:after="200" w:line="276" w:lineRule="auto"/>
                    <w:ind w:right="-29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2013г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ind w:right="-29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2014г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468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2015г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9911BA" w:rsidRPr="00A46800" w:rsidTr="002B1E67"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68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1220,746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4272,52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865,0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3089,0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9447,266</w:t>
                  </w:r>
                </w:p>
              </w:tc>
            </w:tr>
            <w:tr w:rsidR="009911BA" w:rsidRPr="00A46800" w:rsidTr="002B1E67"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68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550,0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600,0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1850,0</w:t>
                  </w:r>
                </w:p>
              </w:tc>
            </w:tr>
            <w:tr w:rsidR="009911BA" w:rsidRPr="00A46800" w:rsidTr="002B1E67"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68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Бюджеты поселений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1211,335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892,65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125,0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359,0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2587,985</w:t>
                  </w:r>
                </w:p>
              </w:tc>
            </w:tr>
            <w:tr w:rsidR="009911BA" w:rsidRPr="00A46800" w:rsidTr="002B1E67"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46800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648,167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471,33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1035,0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142,0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1BA" w:rsidRPr="00A46800" w:rsidRDefault="009911BA" w:rsidP="009F2521">
                  <w:pPr>
                    <w:pStyle w:val="ConsPlusNonformat"/>
                    <w:framePr w:hSpace="180" w:wrap="around" w:hAnchor="margin" w:xAlign="center" w:y="108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2296,497</w:t>
                  </w:r>
                </w:p>
              </w:tc>
            </w:tr>
          </w:tbl>
          <w:p w:rsidR="009911BA" w:rsidRPr="009911BA" w:rsidRDefault="009911BA" w:rsidP="009911BA">
            <w:pPr>
              <w:pStyle w:val="Heading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1BA" w:rsidRPr="009911BA" w:rsidRDefault="009911BA" w:rsidP="009911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BA" w:rsidRPr="009911BA" w:rsidRDefault="009911BA" w:rsidP="009911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BA" w:rsidRPr="009911BA" w:rsidRDefault="009911BA" w:rsidP="009911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BA" w:rsidRPr="009911BA" w:rsidRDefault="009911BA" w:rsidP="009911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BA" w:rsidRPr="009911BA" w:rsidRDefault="009911BA" w:rsidP="009911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BA" w:rsidRPr="009911BA" w:rsidRDefault="009911BA" w:rsidP="009911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BA" w:rsidRPr="009911BA" w:rsidRDefault="009911BA" w:rsidP="009911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BA" w:rsidRPr="009911BA" w:rsidRDefault="009911BA" w:rsidP="009911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1BA" w:rsidRPr="009911BA" w:rsidRDefault="009911BA" w:rsidP="009911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911BA" w:rsidRDefault="009911BA" w:rsidP="009911BA">
      <w:pPr>
        <w:ind w:left="5812"/>
      </w:pPr>
      <w:r w:rsidRPr="00A65AFC">
        <w:t>Приложение к реш</w:t>
      </w:r>
      <w:r>
        <w:t>ению Тужинской  районной Думы</w:t>
      </w:r>
    </w:p>
    <w:p w:rsidR="009911BA" w:rsidRPr="00B05B94" w:rsidRDefault="009911BA" w:rsidP="009911BA">
      <w:pPr>
        <w:ind w:left="5812"/>
        <w:rPr>
          <w:u w:val="words"/>
        </w:rPr>
      </w:pPr>
      <w:r>
        <w:t>от 01.10.2012 № 20/140</w:t>
      </w:r>
    </w:p>
    <w:tbl>
      <w:tblPr>
        <w:tblW w:w="11680" w:type="dxa"/>
        <w:tblInd w:w="93" w:type="dxa"/>
        <w:tblLook w:val="04A0"/>
      </w:tblPr>
      <w:tblGrid>
        <w:gridCol w:w="2040"/>
        <w:gridCol w:w="1254"/>
        <w:gridCol w:w="1140"/>
        <w:gridCol w:w="1140"/>
        <w:gridCol w:w="1240"/>
        <w:gridCol w:w="1141"/>
        <w:gridCol w:w="1160"/>
        <w:gridCol w:w="1659"/>
        <w:gridCol w:w="1236"/>
      </w:tblGrid>
      <w:tr w:rsidR="009911BA" w:rsidRPr="009911BA" w:rsidTr="009911BA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I41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1BA" w:rsidRPr="009911BA" w:rsidRDefault="009911BA" w:rsidP="009911BA">
            <w:pPr>
              <w:rPr>
                <w:sz w:val="18"/>
                <w:szCs w:val="18"/>
              </w:rPr>
            </w:pPr>
            <w:r w:rsidRPr="009911BA">
              <w:rPr>
                <w:sz w:val="18"/>
                <w:szCs w:val="18"/>
              </w:rPr>
              <w:t>Приложение 2 к муниципальной целевой программе "Комплексное развитие коммунальной инфраструктуры Тужинского района" на 2012-2015 годы</w:t>
            </w:r>
          </w:p>
        </w:tc>
      </w:tr>
      <w:tr w:rsidR="009911BA" w:rsidRPr="009911BA" w:rsidTr="009911BA">
        <w:trPr>
          <w:trHeight w:val="42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18"/>
                <w:szCs w:val="18"/>
              </w:rPr>
            </w:pP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18"/>
                <w:szCs w:val="18"/>
              </w:rPr>
            </w:pPr>
          </w:p>
        </w:tc>
      </w:tr>
      <w:tr w:rsidR="009911BA" w:rsidRPr="009911BA" w:rsidTr="009911B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right"/>
              <w:rPr>
                <w:sz w:val="22"/>
                <w:szCs w:val="22"/>
              </w:rPr>
            </w:pPr>
          </w:p>
        </w:tc>
      </w:tr>
      <w:tr w:rsidR="009911BA" w:rsidRPr="009911BA" w:rsidTr="009911BA">
        <w:trPr>
          <w:trHeight w:val="255"/>
        </w:trPr>
        <w:tc>
          <w:tcPr>
            <w:tcW w:w="11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Сводная таблица по финансированию Программы</w:t>
            </w: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Сроки выполнения работ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 xml:space="preserve">Всего по году тыс. </w:t>
            </w:r>
            <w:proofErr w:type="spellStart"/>
            <w:r w:rsidRPr="009911BA">
              <w:rPr>
                <w:sz w:val="20"/>
                <w:szCs w:val="20"/>
              </w:rPr>
              <w:t>руб</w:t>
            </w:r>
            <w:proofErr w:type="spellEnd"/>
            <w:r w:rsidRPr="009911BA">
              <w:rPr>
                <w:sz w:val="20"/>
                <w:szCs w:val="20"/>
              </w:rPr>
              <w:t xml:space="preserve"> </w:t>
            </w:r>
          </w:p>
        </w:tc>
      </w:tr>
      <w:tr w:rsidR="009911BA" w:rsidRPr="009911BA" w:rsidTr="009911BA">
        <w:trPr>
          <w:trHeight w:val="82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 xml:space="preserve">Бюджетные средства, тыс. </w:t>
            </w:r>
            <w:proofErr w:type="spellStart"/>
            <w:r w:rsidRPr="009911BA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 xml:space="preserve">Организации  коммунального комплекса, тыс. </w:t>
            </w:r>
            <w:proofErr w:type="spellStart"/>
            <w:r w:rsidRPr="009911BA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</w:tr>
      <w:tr w:rsidR="009911BA" w:rsidRPr="009911BA" w:rsidTr="009911BA">
        <w:trPr>
          <w:trHeight w:val="189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В т.ч . за счет инвестиционных надбавок и тарифа на подключение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1. Электроснабжение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200,000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200,000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200,000</w:t>
            </w: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1000,000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1000,000</w:t>
            </w: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75,000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75,000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675,000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750,000</w:t>
            </w:r>
          </w:p>
        </w:tc>
      </w:tr>
      <w:tr w:rsidR="009911BA" w:rsidRPr="009911BA" w:rsidTr="009911BA">
        <w:trPr>
          <w:trHeight w:val="25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Итого по электроснабжению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275,000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275,000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675,000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1000,000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1000,000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1950,000</w:t>
            </w: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2. Теплоснабжение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911BA" w:rsidRPr="009911BA" w:rsidTr="009911BA">
        <w:trPr>
          <w:trHeight w:val="28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 xml:space="preserve">2.1. Модернизация котельных и систем </w:t>
            </w:r>
            <w:proofErr w:type="spellStart"/>
            <w:r w:rsidRPr="009911BA">
              <w:rPr>
                <w:sz w:val="20"/>
                <w:szCs w:val="20"/>
              </w:rPr>
              <w:t>отопения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981,335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981,335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1220,746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258,167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2460,248</w:t>
            </w: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400,000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120,000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520,000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1020,000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220,000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1760,000</w:t>
            </w: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600,000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600,000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600,000</w:t>
            </w: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700,000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800,000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850,000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1700,000</w:t>
            </w:r>
          </w:p>
        </w:tc>
      </w:tr>
      <w:tr w:rsidR="009911BA" w:rsidRPr="009911BA" w:rsidTr="009911BA">
        <w:trPr>
          <w:trHeight w:val="25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 xml:space="preserve">Итого по котельным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1700,000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1201,335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2901,335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3090,746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528,167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6520,248</w:t>
            </w:r>
          </w:p>
        </w:tc>
      </w:tr>
      <w:tr w:rsidR="009911BA" w:rsidRPr="009911BA" w:rsidTr="009911BA">
        <w:trPr>
          <w:trHeight w:val="24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2.2. Модернизация тепловых сетей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150,000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150,000</w:t>
            </w: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150,000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90,000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240,000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765,000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45,000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1050,000</w:t>
            </w: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70,000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70,000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595,000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35,000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700,000</w:t>
            </w: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84,000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84,000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714,000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42,000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840,000</w:t>
            </w:r>
          </w:p>
        </w:tc>
      </w:tr>
      <w:tr w:rsidR="009911BA" w:rsidRPr="009911BA" w:rsidTr="009911BA">
        <w:trPr>
          <w:trHeight w:val="25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Итого по тепловым сетям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150,000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394,000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544,000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2074,000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122,000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2740,000</w:t>
            </w:r>
          </w:p>
        </w:tc>
      </w:tr>
      <w:tr w:rsidR="009911BA" w:rsidRPr="009911BA" w:rsidTr="009911BA">
        <w:trPr>
          <w:trHeight w:val="34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</w:rPr>
            </w:pPr>
            <w:r w:rsidRPr="009911BA">
              <w:rPr>
                <w:b/>
                <w:bCs/>
              </w:rPr>
              <w:t>Итого по теплоснабжению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1850,000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1595,335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3445,335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5164,746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650,167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9260,248</w:t>
            </w: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11BA" w:rsidRPr="009911BA" w:rsidTr="009911BA">
        <w:trPr>
          <w:trHeight w:val="525"/>
        </w:trPr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3.1. Водоснабжение и водоотведение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911BA" w:rsidRPr="009911BA" w:rsidTr="009911BA">
        <w:trPr>
          <w:trHeight w:val="28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 xml:space="preserve">3.1. Модернизация и </w:t>
            </w:r>
            <w:r w:rsidRPr="009911BA">
              <w:rPr>
                <w:sz w:val="20"/>
                <w:szCs w:val="20"/>
              </w:rPr>
              <w:lastRenderedPageBreak/>
              <w:t>расширение сетей водоснабжения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lastRenderedPageBreak/>
              <w:t>2012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80,000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80,000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40,000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120,000</w:t>
            </w: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190,000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190,000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60,000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310,000</w:t>
            </w: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100,000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850,000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1000,000</w:t>
            </w:r>
          </w:p>
        </w:tc>
      </w:tr>
      <w:tr w:rsidR="009911BA" w:rsidRPr="009911BA" w:rsidTr="009911BA">
        <w:trPr>
          <w:trHeight w:val="31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</w:rPr>
            </w:pPr>
            <w:r w:rsidRPr="009911BA">
              <w:rPr>
                <w:b/>
                <w:bCs/>
              </w:rPr>
              <w:t>Итого по водоснабжению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370,000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370,000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850,000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150,000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1370,000</w:t>
            </w:r>
          </w:p>
        </w:tc>
      </w:tr>
      <w:tr w:rsidR="009911BA" w:rsidRPr="009911BA" w:rsidTr="009911BA">
        <w:trPr>
          <w:trHeight w:val="79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3.2. Модернизация и расширение канализационных сетей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292,650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292,650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2487,520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146,330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2926,500</w:t>
            </w:r>
          </w:p>
        </w:tc>
      </w:tr>
      <w:tr w:rsidR="009911BA" w:rsidRPr="009911BA" w:rsidTr="009911BA">
        <w:trPr>
          <w:trHeight w:val="31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</w:rPr>
            </w:pPr>
            <w:r w:rsidRPr="009911BA">
              <w:rPr>
                <w:b/>
                <w:bCs/>
              </w:rPr>
              <w:t>Итого по водоотведению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</w:rPr>
            </w:pPr>
            <w:r w:rsidRPr="009911BA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292,650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292,650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2487,520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146,330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2926,500</w:t>
            </w: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11BA" w:rsidRPr="009911BA" w:rsidTr="009911BA">
        <w:trPr>
          <w:trHeight w:val="480"/>
        </w:trPr>
        <w:tc>
          <w:tcPr>
            <w:tcW w:w="3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4. Утилизация твердых бытовых отходов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  <w:sz w:val="20"/>
                <w:szCs w:val="20"/>
              </w:rPr>
            </w:pPr>
            <w:r w:rsidRPr="009911B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4.1. Развитие системы вывозки ТБО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350,000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350,000</w:t>
            </w:r>
          </w:p>
        </w:tc>
      </w:tr>
      <w:tr w:rsidR="009911BA" w:rsidRPr="009911BA" w:rsidTr="009911BA">
        <w:trPr>
          <w:trHeight w:val="25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11BA" w:rsidRPr="009911BA" w:rsidRDefault="009911BA" w:rsidP="009911B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55,000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55,000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270,000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sz w:val="20"/>
                <w:szCs w:val="20"/>
              </w:rPr>
            </w:pPr>
            <w:r w:rsidRPr="009911BA">
              <w:rPr>
                <w:sz w:val="20"/>
                <w:szCs w:val="20"/>
              </w:rPr>
              <w:t>325,000</w:t>
            </w:r>
          </w:p>
        </w:tc>
      </w:tr>
      <w:tr w:rsidR="009911BA" w:rsidRPr="009911BA" w:rsidTr="009911BA">
        <w:trPr>
          <w:trHeight w:val="31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</w:rPr>
            </w:pPr>
            <w:r w:rsidRPr="009911BA">
              <w:rPr>
                <w:b/>
                <w:bCs/>
              </w:rPr>
              <w:t>Итого по ТБО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rPr>
                <w:b/>
                <w:bCs/>
              </w:rPr>
            </w:pPr>
            <w:r w:rsidRPr="009911BA"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55,000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55,000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270,000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350,000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675,000</w:t>
            </w:r>
          </w:p>
        </w:tc>
      </w:tr>
      <w:tr w:rsidR="009911BA" w:rsidRPr="009911BA" w:rsidTr="009911BA">
        <w:trPr>
          <w:trHeight w:val="31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Итого по Программе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1850,000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2587,985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4437,985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9447,266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2296,497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1000,000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1BA" w:rsidRPr="009911BA" w:rsidRDefault="009911BA" w:rsidP="009911BA">
            <w:pPr>
              <w:jc w:val="center"/>
              <w:rPr>
                <w:b/>
                <w:bCs/>
              </w:rPr>
            </w:pPr>
            <w:r w:rsidRPr="009911BA">
              <w:rPr>
                <w:b/>
                <w:bCs/>
              </w:rPr>
              <w:t>16181,748</w:t>
            </w:r>
          </w:p>
        </w:tc>
      </w:tr>
    </w:tbl>
    <w:p w:rsidR="009911BA" w:rsidRPr="00870260" w:rsidRDefault="009911BA" w:rsidP="008E062C"/>
    <w:sectPr w:rsidR="009911BA" w:rsidRPr="00870260" w:rsidSect="00055231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4DBE3C23"/>
    <w:multiLevelType w:val="multilevel"/>
    <w:tmpl w:val="F0DE1E4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Arial" w:hAnsi="Arial" w:cs="Arial" w:hint="default"/>
        <w:sz w:val="20"/>
      </w:rPr>
    </w:lvl>
  </w:abstractNum>
  <w:abstractNum w:abstractNumId="2">
    <w:nsid w:val="6250606B"/>
    <w:multiLevelType w:val="hybridMultilevel"/>
    <w:tmpl w:val="263C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E1352"/>
    <w:rsid w:val="00055231"/>
    <w:rsid w:val="000B0369"/>
    <w:rsid w:val="000F3937"/>
    <w:rsid w:val="0013724C"/>
    <w:rsid w:val="00287BB5"/>
    <w:rsid w:val="002B1E67"/>
    <w:rsid w:val="002B397B"/>
    <w:rsid w:val="003F13ED"/>
    <w:rsid w:val="003F3292"/>
    <w:rsid w:val="0045316E"/>
    <w:rsid w:val="0048384C"/>
    <w:rsid w:val="004F19D6"/>
    <w:rsid w:val="00637AFB"/>
    <w:rsid w:val="00657141"/>
    <w:rsid w:val="007B668E"/>
    <w:rsid w:val="0082614E"/>
    <w:rsid w:val="0085522D"/>
    <w:rsid w:val="00870260"/>
    <w:rsid w:val="00875236"/>
    <w:rsid w:val="008A12E0"/>
    <w:rsid w:val="008E062C"/>
    <w:rsid w:val="00906485"/>
    <w:rsid w:val="00954E51"/>
    <w:rsid w:val="009911BA"/>
    <w:rsid w:val="00992264"/>
    <w:rsid w:val="009D270C"/>
    <w:rsid w:val="009F2521"/>
    <w:rsid w:val="00A02C5E"/>
    <w:rsid w:val="00AA72F3"/>
    <w:rsid w:val="00B0757B"/>
    <w:rsid w:val="00BB2ACA"/>
    <w:rsid w:val="00BE01F6"/>
    <w:rsid w:val="00BE5FA4"/>
    <w:rsid w:val="00BF0AD9"/>
    <w:rsid w:val="00C064E7"/>
    <w:rsid w:val="00C70BA5"/>
    <w:rsid w:val="00CC0489"/>
    <w:rsid w:val="00D26502"/>
    <w:rsid w:val="00D54D20"/>
    <w:rsid w:val="00D93536"/>
    <w:rsid w:val="00DE1E5E"/>
    <w:rsid w:val="00E3273A"/>
    <w:rsid w:val="00E37AC0"/>
    <w:rsid w:val="00E45B86"/>
    <w:rsid w:val="00EB0053"/>
    <w:rsid w:val="00ED74D1"/>
    <w:rsid w:val="00FE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352"/>
    <w:rPr>
      <w:sz w:val="24"/>
      <w:szCs w:val="24"/>
    </w:rPr>
  </w:style>
  <w:style w:type="paragraph" w:styleId="1">
    <w:name w:val="heading 1"/>
    <w:basedOn w:val="a"/>
    <w:next w:val="a"/>
    <w:qFormat/>
    <w:rsid w:val="00FE1352"/>
    <w:pPr>
      <w:keepNext/>
      <w:widowControl w:val="0"/>
      <w:jc w:val="center"/>
      <w:outlineLvl w:val="0"/>
    </w:pPr>
    <w:rPr>
      <w:b/>
      <w:szCs w:val="20"/>
    </w:rPr>
  </w:style>
  <w:style w:type="paragraph" w:styleId="7">
    <w:name w:val="heading 7"/>
    <w:basedOn w:val="a"/>
    <w:next w:val="a"/>
    <w:qFormat/>
    <w:rsid w:val="00BF0AD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ВК1"/>
    <w:basedOn w:val="a3"/>
    <w:rsid w:val="00FE135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character" w:styleId="a4">
    <w:name w:val="Hyperlink"/>
    <w:basedOn w:val="a0"/>
    <w:rsid w:val="00FE1352"/>
    <w:rPr>
      <w:color w:val="0000FF"/>
      <w:u w:val="single"/>
    </w:rPr>
  </w:style>
  <w:style w:type="paragraph" w:styleId="a3">
    <w:name w:val="header"/>
    <w:basedOn w:val="a"/>
    <w:rsid w:val="00FE1352"/>
    <w:pPr>
      <w:tabs>
        <w:tab w:val="center" w:pos="4677"/>
        <w:tab w:val="right" w:pos="9355"/>
      </w:tabs>
    </w:pPr>
  </w:style>
  <w:style w:type="paragraph" w:customStyle="1" w:styleId="a5">
    <w:name w:val="Знак Знак Знак Знак Знак Знак Знак Знак Знак"/>
    <w:basedOn w:val="a"/>
    <w:rsid w:val="00FE13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B0757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E5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5F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"/>
    <w:basedOn w:val="a"/>
    <w:uiPriority w:val="99"/>
    <w:rsid w:val="00BE5F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rsid w:val="009911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991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Nach</dc:creator>
  <cp:keywords/>
  <dc:description/>
  <cp:lastModifiedBy>Админ</cp:lastModifiedBy>
  <cp:revision>3</cp:revision>
  <cp:lastPrinted>2012-10-03T06:07:00Z</cp:lastPrinted>
  <dcterms:created xsi:type="dcterms:W3CDTF">2016-03-03T06:16:00Z</dcterms:created>
  <dcterms:modified xsi:type="dcterms:W3CDTF">2016-03-03T06:39:00Z</dcterms:modified>
</cp:coreProperties>
</file>